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91" w:rsidRDefault="005E0091" w:rsidP="005E0091">
      <w:pPr>
        <w:spacing w:after="0"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5E0091" w:rsidRDefault="005E0091" w:rsidP="005E0091">
      <w:pPr>
        <w:spacing w:after="0"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中央外经</w:t>
      </w:r>
      <w:r w:rsidR="00313526" w:rsidRPr="00014FAD">
        <w:rPr>
          <w:rFonts w:ascii="方正小标宋简体" w:eastAsia="方正小标宋简体" w:hAnsi="黑体" w:cs="黑体" w:hint="eastAsia"/>
          <w:sz w:val="44"/>
          <w:szCs w:val="44"/>
        </w:rPr>
        <w:t>贸发展资金（加工贸易）</w:t>
      </w:r>
    </w:p>
    <w:p w:rsidR="005E0091" w:rsidRDefault="00313526" w:rsidP="005E0091">
      <w:pPr>
        <w:spacing w:after="0"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014FAD">
        <w:rPr>
          <w:rFonts w:ascii="方正小标宋简体" w:eastAsia="方正小标宋简体" w:hAnsi="黑体" w:cs="黑体" w:hint="eastAsia"/>
          <w:sz w:val="44"/>
          <w:szCs w:val="44"/>
        </w:rPr>
        <w:t>拟支持项目表</w:t>
      </w:r>
    </w:p>
    <w:p w:rsidR="005E0091" w:rsidRDefault="005E0091" w:rsidP="005E0091">
      <w:pPr>
        <w:spacing w:after="0"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5E0091" w:rsidRPr="005E0091" w:rsidRDefault="005E0091" w:rsidP="005E0091">
      <w:pPr>
        <w:spacing w:after="0"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5E0091" w:rsidRDefault="005E0091" w:rsidP="005E0091">
      <w:pPr>
        <w:spacing w:after="0" w:line="560" w:lineRule="exact"/>
        <w:rPr>
          <w:rFonts w:ascii="黑体" w:eastAsia="黑体" w:hAnsi="黑体"/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center" w:tblpY="4546"/>
        <w:tblW w:w="10031" w:type="dxa"/>
        <w:tblLayout w:type="fixed"/>
        <w:tblLook w:val="04A0"/>
      </w:tblPr>
      <w:tblGrid>
        <w:gridCol w:w="992"/>
        <w:gridCol w:w="2828"/>
        <w:gridCol w:w="1958"/>
        <w:gridCol w:w="1985"/>
        <w:gridCol w:w="2268"/>
      </w:tblGrid>
      <w:tr w:rsidR="009810EB" w:rsidTr="005E0091">
        <w:trPr>
          <w:trHeight w:val="873"/>
        </w:trPr>
        <w:tc>
          <w:tcPr>
            <w:tcW w:w="992" w:type="dxa"/>
            <w:vAlign w:val="center"/>
          </w:tcPr>
          <w:p w:rsidR="009810EB" w:rsidRPr="005E0091" w:rsidRDefault="00313526" w:rsidP="005E0091">
            <w:pPr>
              <w:spacing w:after="0" w:line="500" w:lineRule="exact"/>
              <w:jc w:val="center"/>
              <w:rPr>
                <w:rFonts w:asciiTheme="minorEastAsia" w:eastAsiaTheme="minorEastAsia" w:hAnsiTheme="minorEastAsia" w:cs="黑体"/>
                <w:b/>
                <w:sz w:val="32"/>
                <w:szCs w:val="32"/>
              </w:rPr>
            </w:pPr>
            <w:r w:rsidRPr="005E0091"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828" w:type="dxa"/>
            <w:vAlign w:val="center"/>
          </w:tcPr>
          <w:p w:rsidR="009810EB" w:rsidRPr="005E0091" w:rsidRDefault="00313526" w:rsidP="005E0091">
            <w:pPr>
              <w:spacing w:after="0" w:line="500" w:lineRule="exact"/>
              <w:jc w:val="center"/>
              <w:rPr>
                <w:rFonts w:asciiTheme="minorEastAsia" w:eastAsiaTheme="minorEastAsia" w:hAnsiTheme="minorEastAsia" w:cs="黑体"/>
                <w:b/>
                <w:sz w:val="32"/>
                <w:szCs w:val="32"/>
              </w:rPr>
            </w:pPr>
            <w:r w:rsidRPr="005E0091"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项目单位</w:t>
            </w:r>
          </w:p>
        </w:tc>
        <w:tc>
          <w:tcPr>
            <w:tcW w:w="1958" w:type="dxa"/>
            <w:vAlign w:val="center"/>
          </w:tcPr>
          <w:p w:rsidR="009810EB" w:rsidRPr="005E0091" w:rsidRDefault="00313526" w:rsidP="005E0091">
            <w:pPr>
              <w:spacing w:after="0" w:line="500" w:lineRule="exact"/>
              <w:jc w:val="center"/>
              <w:rPr>
                <w:rFonts w:asciiTheme="minorEastAsia" w:eastAsiaTheme="minorEastAsia" w:hAnsiTheme="minorEastAsia" w:cs="黑体"/>
                <w:b/>
                <w:sz w:val="32"/>
                <w:szCs w:val="32"/>
              </w:rPr>
            </w:pPr>
            <w:r w:rsidRPr="005E0091"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预拨付30%（元）</w:t>
            </w:r>
          </w:p>
        </w:tc>
        <w:tc>
          <w:tcPr>
            <w:tcW w:w="1985" w:type="dxa"/>
            <w:vAlign w:val="center"/>
          </w:tcPr>
          <w:p w:rsidR="009810EB" w:rsidRPr="005E0091" w:rsidRDefault="00313526" w:rsidP="005E0091">
            <w:pPr>
              <w:spacing w:after="0" w:line="500" w:lineRule="exact"/>
              <w:jc w:val="center"/>
              <w:rPr>
                <w:rFonts w:asciiTheme="minorEastAsia" w:eastAsiaTheme="minorEastAsia" w:hAnsiTheme="minorEastAsia" w:cs="黑体"/>
                <w:b/>
                <w:sz w:val="32"/>
                <w:szCs w:val="32"/>
              </w:rPr>
            </w:pPr>
            <w:r w:rsidRPr="005E0091"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拨付70%（元）</w:t>
            </w:r>
          </w:p>
        </w:tc>
        <w:tc>
          <w:tcPr>
            <w:tcW w:w="2268" w:type="dxa"/>
            <w:vAlign w:val="center"/>
          </w:tcPr>
          <w:p w:rsidR="009810EB" w:rsidRPr="005E0091" w:rsidRDefault="00313526" w:rsidP="005E0091">
            <w:pPr>
              <w:spacing w:after="0" w:line="500" w:lineRule="exact"/>
              <w:jc w:val="center"/>
              <w:rPr>
                <w:rFonts w:asciiTheme="minorEastAsia" w:eastAsiaTheme="minorEastAsia" w:hAnsiTheme="minorEastAsia" w:cs="黑体"/>
                <w:b/>
                <w:sz w:val="32"/>
                <w:szCs w:val="32"/>
              </w:rPr>
            </w:pPr>
            <w:r w:rsidRPr="005E0091">
              <w:rPr>
                <w:rFonts w:asciiTheme="minorEastAsia" w:eastAsiaTheme="minorEastAsia" w:hAnsiTheme="minorEastAsia" w:cs="黑体" w:hint="eastAsia"/>
                <w:b/>
                <w:sz w:val="32"/>
                <w:szCs w:val="32"/>
              </w:rPr>
              <w:t>合计支持金额（元）</w:t>
            </w:r>
          </w:p>
        </w:tc>
      </w:tr>
      <w:tr w:rsidR="009810EB" w:rsidTr="005E0091">
        <w:trPr>
          <w:trHeight w:val="995"/>
        </w:trPr>
        <w:tc>
          <w:tcPr>
            <w:tcW w:w="992" w:type="dxa"/>
            <w:vAlign w:val="center"/>
          </w:tcPr>
          <w:p w:rsidR="009810EB" w:rsidRPr="00DD5B70" w:rsidRDefault="00313526" w:rsidP="005E0091">
            <w:pPr>
              <w:spacing w:after="0"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D5B70">
              <w:rPr>
                <w:rFonts w:ascii="华文仿宋" w:eastAsia="华文仿宋" w:hAnsi="华文仿宋"/>
                <w:sz w:val="32"/>
                <w:szCs w:val="32"/>
              </w:rPr>
              <w:t>1</w:t>
            </w:r>
          </w:p>
        </w:tc>
        <w:tc>
          <w:tcPr>
            <w:tcW w:w="2828" w:type="dxa"/>
            <w:vAlign w:val="center"/>
          </w:tcPr>
          <w:p w:rsidR="009810EB" w:rsidRPr="00DD5B70" w:rsidRDefault="00313526" w:rsidP="005E0091">
            <w:pPr>
              <w:spacing w:after="0"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D5B70">
              <w:rPr>
                <w:rFonts w:ascii="华文仿宋" w:eastAsia="华文仿宋" w:hAnsi="华文仿宋" w:hint="eastAsia"/>
                <w:sz w:val="32"/>
                <w:szCs w:val="32"/>
              </w:rPr>
              <w:t>湖南桑尼森迪玩具制造有限公司</w:t>
            </w:r>
          </w:p>
        </w:tc>
        <w:tc>
          <w:tcPr>
            <w:tcW w:w="1958" w:type="dxa"/>
            <w:vAlign w:val="center"/>
          </w:tcPr>
          <w:p w:rsidR="009810EB" w:rsidRPr="00DD5B70" w:rsidRDefault="00DD5B70" w:rsidP="005E0091">
            <w:pPr>
              <w:spacing w:after="0"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——</w:t>
            </w:r>
          </w:p>
        </w:tc>
        <w:tc>
          <w:tcPr>
            <w:tcW w:w="1985" w:type="dxa"/>
            <w:vAlign w:val="center"/>
          </w:tcPr>
          <w:p w:rsidR="009810EB" w:rsidRPr="00DD5B70" w:rsidRDefault="00DD5B70" w:rsidP="005E0091">
            <w:pPr>
              <w:spacing w:after="0"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——</w:t>
            </w:r>
          </w:p>
        </w:tc>
        <w:tc>
          <w:tcPr>
            <w:tcW w:w="2268" w:type="dxa"/>
            <w:vAlign w:val="center"/>
          </w:tcPr>
          <w:p w:rsidR="009810EB" w:rsidRPr="00DD5B70" w:rsidRDefault="00DD5B70" w:rsidP="005E0091">
            <w:pPr>
              <w:spacing w:after="0" w:line="56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D5B70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2,359,834.55</w:t>
            </w:r>
          </w:p>
        </w:tc>
      </w:tr>
      <w:tr w:rsidR="009810EB" w:rsidTr="005E0091">
        <w:trPr>
          <w:trHeight w:val="971"/>
        </w:trPr>
        <w:tc>
          <w:tcPr>
            <w:tcW w:w="992" w:type="dxa"/>
            <w:vAlign w:val="center"/>
          </w:tcPr>
          <w:p w:rsidR="009810EB" w:rsidRPr="00DD5B70" w:rsidRDefault="00313526" w:rsidP="005E0091">
            <w:pPr>
              <w:spacing w:after="0"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D5B70">
              <w:rPr>
                <w:rFonts w:ascii="华文仿宋" w:eastAsia="华文仿宋" w:hAnsi="华文仿宋"/>
                <w:sz w:val="32"/>
                <w:szCs w:val="32"/>
              </w:rPr>
              <w:t>2</w:t>
            </w:r>
          </w:p>
        </w:tc>
        <w:tc>
          <w:tcPr>
            <w:tcW w:w="2828" w:type="dxa"/>
            <w:vAlign w:val="center"/>
          </w:tcPr>
          <w:p w:rsidR="00014FAD" w:rsidRDefault="00DD5B70" w:rsidP="005E0091">
            <w:pPr>
              <w:spacing w:after="0" w:line="500" w:lineRule="exact"/>
              <w:jc w:val="center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DD5B70">
              <w:rPr>
                <w:rFonts w:ascii="华文仿宋" w:eastAsia="华文仿宋" w:hAnsi="华文仿宋" w:cs="宋体" w:hint="eastAsia"/>
                <w:sz w:val="32"/>
                <w:szCs w:val="32"/>
              </w:rPr>
              <w:t>湖南优瑞制造</w:t>
            </w:r>
          </w:p>
          <w:p w:rsidR="009810EB" w:rsidRPr="00DD5B70" w:rsidRDefault="00DD5B70" w:rsidP="005E0091">
            <w:pPr>
              <w:spacing w:after="0"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D5B70">
              <w:rPr>
                <w:rFonts w:ascii="华文仿宋" w:eastAsia="华文仿宋" w:hAnsi="华文仿宋" w:cs="宋体" w:hint="eastAsia"/>
                <w:sz w:val="32"/>
                <w:szCs w:val="32"/>
              </w:rPr>
              <w:t>有限公司</w:t>
            </w:r>
          </w:p>
        </w:tc>
        <w:tc>
          <w:tcPr>
            <w:tcW w:w="1958" w:type="dxa"/>
            <w:vAlign w:val="center"/>
          </w:tcPr>
          <w:p w:rsidR="009810EB" w:rsidRPr="00DD5B70" w:rsidRDefault="00DD5B70" w:rsidP="005E0091">
            <w:pPr>
              <w:spacing w:after="0"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D5B70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>180,000</w:t>
            </w:r>
          </w:p>
        </w:tc>
        <w:tc>
          <w:tcPr>
            <w:tcW w:w="1985" w:type="dxa"/>
            <w:vAlign w:val="center"/>
          </w:tcPr>
          <w:p w:rsidR="009810EB" w:rsidRPr="00DD5B70" w:rsidRDefault="00DD5B70" w:rsidP="005E0091">
            <w:pPr>
              <w:spacing w:after="0"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435,692.64</w:t>
            </w:r>
          </w:p>
        </w:tc>
        <w:tc>
          <w:tcPr>
            <w:tcW w:w="2268" w:type="dxa"/>
            <w:vAlign w:val="center"/>
          </w:tcPr>
          <w:p w:rsidR="009810EB" w:rsidRPr="00DD5B70" w:rsidRDefault="00DD5B70" w:rsidP="005E0091">
            <w:pPr>
              <w:spacing w:after="0"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D5B70">
              <w:rPr>
                <w:rFonts w:ascii="华文仿宋" w:eastAsia="华文仿宋" w:hAnsi="华文仿宋" w:hint="eastAsia"/>
                <w:bCs/>
                <w:sz w:val="32"/>
                <w:szCs w:val="32"/>
              </w:rPr>
              <w:t xml:space="preserve">615,692.64   </w:t>
            </w:r>
          </w:p>
        </w:tc>
      </w:tr>
    </w:tbl>
    <w:p w:rsidR="009810EB" w:rsidRPr="00DD5B70" w:rsidRDefault="00DD5B70" w:rsidP="00DA06ED">
      <w:pPr>
        <w:spacing w:after="0" w:line="560" w:lineRule="exac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 w:rsidRPr="00DD5B70">
        <w:rPr>
          <w:rFonts w:ascii="华文仿宋" w:eastAsia="华文仿宋" w:hAnsi="华文仿宋" w:hint="eastAsia"/>
          <w:b/>
          <w:sz w:val="32"/>
          <w:szCs w:val="32"/>
        </w:rPr>
        <w:t>特别说明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</w:rPr>
        <w:t>鉴于优瑞制造尚暂未实现合同约定的经济指标，根据文件规定及党工委会议意见，此次预拨付30%资金(取整即180,000元)，待实现合同履约后，拨付剩余70%资金（即435,692.64元）。</w:t>
      </w:r>
    </w:p>
    <w:sectPr w:rsidR="009810EB" w:rsidRPr="00DD5B70" w:rsidSect="009810E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69" w:rsidRDefault="00201E69" w:rsidP="00DD5B70">
      <w:pPr>
        <w:spacing w:after="0"/>
      </w:pPr>
      <w:r>
        <w:separator/>
      </w:r>
    </w:p>
  </w:endnote>
  <w:endnote w:type="continuationSeparator" w:id="0">
    <w:p w:rsidR="00201E69" w:rsidRDefault="00201E69" w:rsidP="00DD5B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69" w:rsidRDefault="00201E69" w:rsidP="00DD5B70">
      <w:pPr>
        <w:spacing w:after="0"/>
      </w:pPr>
      <w:r>
        <w:separator/>
      </w:r>
    </w:p>
  </w:footnote>
  <w:footnote w:type="continuationSeparator" w:id="0">
    <w:p w:rsidR="00201E69" w:rsidRDefault="00201E69" w:rsidP="00DD5B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FAD"/>
    <w:rsid w:val="00066A11"/>
    <w:rsid w:val="000977BB"/>
    <w:rsid w:val="000A6930"/>
    <w:rsid w:val="000D2A82"/>
    <w:rsid w:val="00100954"/>
    <w:rsid w:val="001365EB"/>
    <w:rsid w:val="001918FA"/>
    <w:rsid w:val="001973DF"/>
    <w:rsid w:val="00201E69"/>
    <w:rsid w:val="00224CC3"/>
    <w:rsid w:val="0027613A"/>
    <w:rsid w:val="00291A5C"/>
    <w:rsid w:val="002A594F"/>
    <w:rsid w:val="00313526"/>
    <w:rsid w:val="00323B43"/>
    <w:rsid w:val="0037684C"/>
    <w:rsid w:val="003B5AD1"/>
    <w:rsid w:val="003C5CAD"/>
    <w:rsid w:val="003D37D8"/>
    <w:rsid w:val="00426133"/>
    <w:rsid w:val="004358AB"/>
    <w:rsid w:val="0046091E"/>
    <w:rsid w:val="00464A90"/>
    <w:rsid w:val="00474568"/>
    <w:rsid w:val="00490BEC"/>
    <w:rsid w:val="005005F8"/>
    <w:rsid w:val="00527047"/>
    <w:rsid w:val="005E0091"/>
    <w:rsid w:val="00612686"/>
    <w:rsid w:val="00705997"/>
    <w:rsid w:val="00755BB5"/>
    <w:rsid w:val="00765406"/>
    <w:rsid w:val="0083426E"/>
    <w:rsid w:val="00844434"/>
    <w:rsid w:val="008B7726"/>
    <w:rsid w:val="009810EB"/>
    <w:rsid w:val="009A1DE6"/>
    <w:rsid w:val="009C4F55"/>
    <w:rsid w:val="009F0FAD"/>
    <w:rsid w:val="00A0494E"/>
    <w:rsid w:val="00A2298B"/>
    <w:rsid w:val="00AA7103"/>
    <w:rsid w:val="00AB1B25"/>
    <w:rsid w:val="00B13047"/>
    <w:rsid w:val="00C52915"/>
    <w:rsid w:val="00C73D93"/>
    <w:rsid w:val="00D31D50"/>
    <w:rsid w:val="00D72093"/>
    <w:rsid w:val="00DA06ED"/>
    <w:rsid w:val="00DD5B70"/>
    <w:rsid w:val="00E15729"/>
    <w:rsid w:val="00E22060"/>
    <w:rsid w:val="00E264DB"/>
    <w:rsid w:val="00E309AD"/>
    <w:rsid w:val="00E42358"/>
    <w:rsid w:val="00F1418B"/>
    <w:rsid w:val="05A52BE3"/>
    <w:rsid w:val="075F2E3E"/>
    <w:rsid w:val="09C56852"/>
    <w:rsid w:val="12A4455B"/>
    <w:rsid w:val="14FA1B4A"/>
    <w:rsid w:val="1561710F"/>
    <w:rsid w:val="185E201B"/>
    <w:rsid w:val="1B46540A"/>
    <w:rsid w:val="24AF6E7B"/>
    <w:rsid w:val="29592454"/>
    <w:rsid w:val="30185BCF"/>
    <w:rsid w:val="34CB5A46"/>
    <w:rsid w:val="38EC7B15"/>
    <w:rsid w:val="3B5C368E"/>
    <w:rsid w:val="3B7A7CB6"/>
    <w:rsid w:val="3EF62104"/>
    <w:rsid w:val="42272CD1"/>
    <w:rsid w:val="431E0278"/>
    <w:rsid w:val="447564EB"/>
    <w:rsid w:val="448607A2"/>
    <w:rsid w:val="44945DBE"/>
    <w:rsid w:val="45D932C2"/>
    <w:rsid w:val="49B52AF1"/>
    <w:rsid w:val="4B5B2311"/>
    <w:rsid w:val="52BC0DED"/>
    <w:rsid w:val="55F80FE4"/>
    <w:rsid w:val="575B034C"/>
    <w:rsid w:val="58DE7BB1"/>
    <w:rsid w:val="5F967F55"/>
    <w:rsid w:val="613D4F8E"/>
    <w:rsid w:val="63303553"/>
    <w:rsid w:val="67621D17"/>
    <w:rsid w:val="74B005F1"/>
    <w:rsid w:val="751107CD"/>
    <w:rsid w:val="7E2C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E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10E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10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981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810E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810EB"/>
    <w:rPr>
      <w:rFonts w:ascii="Tahoma" w:hAnsi="Tahoma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810EB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paragraph" w:styleId="a6">
    <w:name w:val="Date"/>
    <w:basedOn w:val="a"/>
    <w:next w:val="a"/>
    <w:link w:val="Char1"/>
    <w:uiPriority w:val="99"/>
    <w:semiHidden/>
    <w:unhideWhenUsed/>
    <w:rsid w:val="00DD5B7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D5B70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12</cp:revision>
  <cp:lastPrinted>2017-05-05T03:52:00Z</cp:lastPrinted>
  <dcterms:created xsi:type="dcterms:W3CDTF">2017-05-05T02:38:00Z</dcterms:created>
  <dcterms:modified xsi:type="dcterms:W3CDTF">2019-07-22T08:37:00Z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